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CBBA3">
      <w:pPr>
        <w:pStyle w:val="2"/>
        <w:keepNext w:val="0"/>
        <w:keepLines w:val="0"/>
        <w:widowControl/>
        <w:suppressLineNumbers w:val="0"/>
      </w:pPr>
      <w:r>
        <w:t>1. 系统总体说明</w:t>
      </w:r>
    </w:p>
    <w:p w14:paraId="3A13262D">
      <w:pPr>
        <w:pStyle w:val="5"/>
        <w:keepNext w:val="0"/>
        <w:keepLines w:val="0"/>
        <w:widowControl/>
        <w:suppressLineNumbers w:val="0"/>
      </w:pPr>
      <w:r>
        <w:t>本系统旨在构建一个聚合广告埋点服务平台，解决商户接入各大广告平台（如 Facebook Ads、Google Ads、快手（Kwai Ads）、Bigo、TikTok）时需要分别对接各平台的问题。商户只需对接统一的埋点服务系统，即可实现全平台数据上报和数据统计分析。系统主要分为以下几个模块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类似于归因系统</w:t>
      </w:r>
      <w:r>
        <w:t>：</w:t>
      </w:r>
    </w:p>
    <w:p w14:paraId="767A464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渠道/平台管理</w:t>
      </w:r>
      <w:r>
        <w:t>：支持新增渠道、配置各平台的 KEY、token 等参数，并提供连通性测试。</w:t>
      </w:r>
    </w:p>
    <w:p w14:paraId="39D5FF2B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事件接入与标准化</w:t>
      </w:r>
      <w:r>
        <w:t>：通过提供 RESTful API 与 SDK 接入，统一采集前端（访问、点击、注册、登录等）和后端（用户ID、充值金额、产品购买等）上报的事件数据。</w:t>
      </w:r>
    </w:p>
    <w:p w14:paraId="050B7B6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数据转换与分发</w:t>
      </w:r>
      <w:r>
        <w:t>：根据各平台对接文档，将统一事件数据转换为各平台所需的格式，通过调用各平台 API 或 SDK 进行上报。</w:t>
      </w:r>
    </w:p>
    <w:p w14:paraId="768B5CC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数据统计与分析</w:t>
      </w:r>
      <w:r>
        <w:t>：对采集的事件进行实时监控、报表生成、异常告警等，便于投放效果分析和数据复盘。</w:t>
      </w:r>
    </w:p>
    <w:p w14:paraId="175DDE2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帮助商户分析对应的渠道，注册人数，充值人数，首充人数，金额等，如果商户自己传输数据不正确就商户自行解决。提供商户api和sdk需要商户行能得到测试。所以需要再对应的渠道上，商户可以点击功能来自行测试的功能。</w:t>
      </w:r>
    </w:p>
    <w:p w14:paraId="0867BCB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需要一个商户操作后台，总后台添加商户。不要任何收取商户的费用功能等</w:t>
      </w:r>
    </w:p>
    <w:p w14:paraId="251BAB7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需要支持商户的 IOS，安卓，web，H5等各种商户的场景，</w:t>
      </w:r>
      <w:bookmarkStart w:id="0" w:name="_GoBack"/>
      <w:bookmarkEnd w:id="0"/>
    </w:p>
    <w:p w14:paraId="5245DF93">
      <w:pPr>
        <w:keepNext w:val="0"/>
        <w:keepLines w:val="0"/>
        <w:widowControl/>
        <w:suppressLineNumbers w:val="0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25FC56">
      <w:pPr>
        <w:pStyle w:val="2"/>
        <w:keepNext w:val="0"/>
        <w:keepLines w:val="0"/>
        <w:widowControl/>
        <w:suppressLineNumbers w:val="0"/>
      </w:pPr>
      <w:r>
        <w:t>2. 各平台事件类型分析与映射</w:t>
      </w:r>
    </w:p>
    <w:p w14:paraId="558CDAC7">
      <w:pPr>
        <w:pStyle w:val="5"/>
        <w:keepNext w:val="0"/>
        <w:keepLines w:val="0"/>
        <w:widowControl/>
        <w:suppressLineNumbers w:val="0"/>
      </w:pPr>
      <w:r>
        <w:t>由于各大广告平台上报事件的名称、字段及要求略有差异，系统内统一定义一套标准化的事件类型，后台配置时支持针对每个平台的映射转换。下面是常见的事件及其在各平台上的映射建议：</w:t>
      </w:r>
    </w:p>
    <w:p w14:paraId="2EF65C76">
      <w:pPr>
        <w:pStyle w:val="3"/>
        <w:keepNext w:val="0"/>
        <w:keepLines w:val="0"/>
        <w:widowControl/>
        <w:suppressLineNumbers w:val="0"/>
      </w:pPr>
      <w:r>
        <w:t>2.1 标准化统一事件类型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04"/>
        <w:gridCol w:w="5092"/>
      </w:tblGrid>
      <w:tr w14:paraId="09A34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340B6FF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统一事件名称</w:t>
            </w:r>
          </w:p>
        </w:tc>
        <w:tc>
          <w:tcPr>
            <w:tcW w:w="0" w:type="auto"/>
            <w:shd w:val="clear"/>
            <w:vAlign w:val="center"/>
          </w:tcPr>
          <w:p w14:paraId="1EA935D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03A8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6670846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AppOpen/访问打开</w:t>
            </w:r>
          </w:p>
        </w:tc>
        <w:tc>
          <w:tcPr>
            <w:tcW w:w="0" w:type="auto"/>
            <w:shd w:val="clear"/>
            <w:vAlign w:val="center"/>
          </w:tcPr>
          <w:p w14:paraId="553BAFA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应用启动或页面打开，代表用户访问/打开应用或网页。</w:t>
            </w:r>
          </w:p>
        </w:tc>
      </w:tr>
      <w:tr w14:paraId="395E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06DE6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ButtonClick/点击按钮</w:t>
            </w:r>
          </w:p>
        </w:tc>
        <w:tc>
          <w:tcPr>
            <w:tcW w:w="0" w:type="auto"/>
            <w:shd w:val="clear"/>
            <w:vAlign w:val="center"/>
          </w:tcPr>
          <w:p w14:paraId="67076A2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用户点击页面上任意按钮或交互元素。</w:t>
            </w:r>
          </w:p>
        </w:tc>
      </w:tr>
      <w:tr w14:paraId="342A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432F3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Register/注册事件</w:t>
            </w:r>
          </w:p>
        </w:tc>
        <w:tc>
          <w:tcPr>
            <w:tcW w:w="0" w:type="auto"/>
            <w:shd w:val="clear"/>
            <w:vAlign w:val="center"/>
          </w:tcPr>
          <w:p w14:paraId="6158224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用户完成注册流程。</w:t>
            </w:r>
          </w:p>
        </w:tc>
      </w:tr>
      <w:tr w14:paraId="177A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1FF0D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Login/登录事件</w:t>
            </w:r>
          </w:p>
        </w:tc>
        <w:tc>
          <w:tcPr>
            <w:tcW w:w="0" w:type="auto"/>
            <w:shd w:val="clear"/>
            <w:vAlign w:val="center"/>
          </w:tcPr>
          <w:p w14:paraId="75A26E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用户完成登录流程。</w:t>
            </w:r>
          </w:p>
        </w:tc>
      </w:tr>
      <w:tr w14:paraId="3157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4C5992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FirstRecharge/首次充值</w:t>
            </w:r>
          </w:p>
        </w:tc>
        <w:tc>
          <w:tcPr>
            <w:tcW w:w="0" w:type="auto"/>
            <w:shd w:val="clear"/>
            <w:vAlign w:val="center"/>
          </w:tcPr>
          <w:p w14:paraId="3037CF5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用户首次进行充值或首单支付（首充）。</w:t>
            </w:r>
          </w:p>
        </w:tc>
      </w:tr>
      <w:tr w14:paraId="5206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DE8651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PaymentInitiate/充值提交</w:t>
            </w:r>
          </w:p>
        </w:tc>
        <w:tc>
          <w:tcPr>
            <w:tcW w:w="0" w:type="auto"/>
            <w:shd w:val="clear"/>
            <w:vAlign w:val="center"/>
          </w:tcPr>
          <w:p w14:paraId="1F8C508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用户发起支付、加入购物车或进入支付流程（下单/发起支付）。</w:t>
            </w:r>
          </w:p>
        </w:tc>
      </w:tr>
      <w:tr w14:paraId="015F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6FC6B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SubmitSuccess/提交成功</w:t>
            </w:r>
          </w:p>
        </w:tc>
        <w:tc>
          <w:tcPr>
            <w:tcW w:w="0" w:type="auto"/>
            <w:shd w:val="clear"/>
            <w:vAlign w:val="center"/>
          </w:tcPr>
          <w:p w14:paraId="16C26BA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支付或订单提交成功，确认信息提交完成。</w:t>
            </w:r>
          </w:p>
        </w:tc>
      </w:tr>
      <w:tr w14:paraId="014EB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6D052E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PaymentSuccess/支付成功</w:t>
            </w:r>
          </w:p>
        </w:tc>
        <w:tc>
          <w:tcPr>
            <w:tcW w:w="0" w:type="auto"/>
            <w:shd w:val="clear"/>
            <w:vAlign w:val="center"/>
          </w:tcPr>
          <w:p w14:paraId="6BA8BCF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实际完成支付，交易成功。</w:t>
            </w:r>
          </w:p>
        </w:tc>
      </w:tr>
      <w:tr w14:paraId="4742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98F32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8"/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SubsequentPurchase/二次/非首充</w:t>
            </w:r>
          </w:p>
        </w:tc>
        <w:tc>
          <w:tcPr>
            <w:tcW w:w="0" w:type="auto"/>
            <w:shd w:val="clear"/>
            <w:vAlign w:val="center"/>
          </w:tcPr>
          <w:p w14:paraId="2A48342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用户后续非首单的充值或购买流程。</w:t>
            </w:r>
          </w:p>
        </w:tc>
      </w:tr>
    </w:tbl>
    <w:p w14:paraId="42FE7F02">
      <w:pPr>
        <w:pStyle w:val="3"/>
        <w:keepNext w:val="0"/>
        <w:keepLines w:val="0"/>
        <w:widowControl/>
        <w:suppressLineNumbers w:val="0"/>
      </w:pPr>
      <w:r>
        <w:t>2.2 各平台对应映射</w:t>
      </w:r>
    </w:p>
    <w:p w14:paraId="586383A3">
      <w:pPr>
        <w:pStyle w:val="4"/>
        <w:keepNext w:val="0"/>
        <w:keepLines w:val="0"/>
        <w:widowControl/>
        <w:suppressLineNumbers w:val="0"/>
      </w:pPr>
      <w:r>
        <w:t>2.2.1 Facebook Ads</w:t>
      </w:r>
    </w:p>
    <w:p w14:paraId="133C51B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AppOpen/访问打开</w:t>
      </w:r>
      <w:r>
        <w:t xml:space="preserve">：可映射为 </w:t>
      </w:r>
      <w:r>
        <w:rPr>
          <w:rStyle w:val="8"/>
        </w:rPr>
        <w:t>AppLaunch</w:t>
      </w:r>
      <w:r>
        <w:t xml:space="preserve"> 或 </w:t>
      </w:r>
      <w:r>
        <w:rPr>
          <w:rStyle w:val="8"/>
        </w:rPr>
        <w:t>ViewContent</w:t>
      </w:r>
      <w:r>
        <w:t>（取决于业务场景）。</w:t>
      </w:r>
    </w:p>
    <w:p w14:paraId="526675D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ButtonClick/点击按钮</w:t>
      </w:r>
      <w:r>
        <w:t>：通常以自定义事件（例如：Click）上报，亦可在 Facebook 像素中配置点击事件。</w:t>
      </w:r>
    </w:p>
    <w:p w14:paraId="068D89B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Register/注册事件</w:t>
      </w:r>
      <w:r>
        <w:t xml:space="preserve">：对应 </w:t>
      </w:r>
      <w:r>
        <w:rPr>
          <w:rStyle w:val="8"/>
        </w:rPr>
        <w:t>CompleteRegistration</w:t>
      </w:r>
      <w:r>
        <w:t>。</w:t>
      </w:r>
    </w:p>
    <w:p w14:paraId="1F22493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Login/登录事件</w:t>
      </w:r>
      <w:r>
        <w:t xml:space="preserve">：直接上报 </w:t>
      </w:r>
      <w:r>
        <w:rPr>
          <w:rStyle w:val="8"/>
        </w:rPr>
        <w:t>Login</w:t>
      </w:r>
      <w:r>
        <w:t>（可配置为自定义事件）。</w:t>
      </w:r>
    </w:p>
    <w:p w14:paraId="539124B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FirstRecharge/首次充值</w:t>
      </w:r>
      <w:r>
        <w:t xml:space="preserve">：上报 </w:t>
      </w:r>
      <w:r>
        <w:rPr>
          <w:rStyle w:val="8"/>
        </w:rPr>
        <w:t>Purchase</w:t>
      </w:r>
      <w:r>
        <w:t xml:space="preserve"> 事件，并可标记为首次转化（需要额外参数标识首充）。</w:t>
      </w:r>
    </w:p>
    <w:p w14:paraId="1FF2333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PaymentInitiate/充值提交</w:t>
      </w:r>
      <w:r>
        <w:t xml:space="preserve">：可采用 </w:t>
      </w:r>
      <w:r>
        <w:rPr>
          <w:rStyle w:val="8"/>
        </w:rPr>
        <w:t>InitiateCheckout</w:t>
      </w:r>
      <w:r>
        <w:t xml:space="preserve"> 或 </w:t>
      </w:r>
      <w:r>
        <w:rPr>
          <w:rStyle w:val="8"/>
        </w:rPr>
        <w:t>AddToCart</w:t>
      </w:r>
      <w:r>
        <w:t xml:space="preserve"> 事件。</w:t>
      </w:r>
    </w:p>
    <w:p w14:paraId="2EAEB84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SubmitSuccess/提交成功</w:t>
      </w:r>
      <w:r>
        <w:t>：视具体流程，可作为补充信息上报，或者作为自定义事件。</w:t>
      </w:r>
    </w:p>
    <w:p w14:paraId="79FCD5E9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PaymentSuccess/支付成功</w:t>
      </w:r>
      <w:r>
        <w:t xml:space="preserve">：直接使用 </w:t>
      </w:r>
      <w:r>
        <w:rPr>
          <w:rStyle w:val="8"/>
        </w:rPr>
        <w:t>Purchase</w:t>
      </w:r>
      <w:r>
        <w:t xml:space="preserve"> 事件，附带交易金额、货币等信息。</w:t>
      </w:r>
    </w:p>
    <w:p w14:paraId="148751A3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SubsequentPurchase/二次/非首充</w:t>
      </w:r>
      <w:r>
        <w:t xml:space="preserve">：同样使用 </w:t>
      </w:r>
      <w:r>
        <w:rPr>
          <w:rStyle w:val="8"/>
        </w:rPr>
        <w:t>Purchase</w:t>
      </w:r>
      <w:r>
        <w:t xml:space="preserve"> 事件，但在参数上区分首充与二充。</w:t>
      </w:r>
    </w:p>
    <w:p w14:paraId="0ACD3D05">
      <w:pPr>
        <w:pStyle w:val="4"/>
        <w:keepNext w:val="0"/>
        <w:keepLines w:val="0"/>
        <w:widowControl/>
        <w:suppressLineNumbers w:val="0"/>
      </w:pPr>
      <w:r>
        <w:t>2.2.2 Google Ads</w:t>
      </w:r>
    </w:p>
    <w:p w14:paraId="1AC6E4F9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AppOpen/访问打开</w:t>
      </w:r>
      <w:r>
        <w:t xml:space="preserve">：可上报 </w:t>
      </w:r>
      <w:r>
        <w:rPr>
          <w:rStyle w:val="8"/>
        </w:rPr>
        <w:t>page_view</w:t>
      </w:r>
      <w:r>
        <w:t xml:space="preserve"> 或 </w:t>
      </w:r>
      <w:r>
        <w:rPr>
          <w:rStyle w:val="8"/>
        </w:rPr>
        <w:t>app_open</w:t>
      </w:r>
      <w:r>
        <w:t>（针对 APP 端）。</w:t>
      </w:r>
    </w:p>
    <w:p w14:paraId="1B7FA644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ButtonClick/点击按钮</w:t>
      </w:r>
      <w:r>
        <w:t xml:space="preserve">：上报 </w:t>
      </w:r>
      <w:r>
        <w:rPr>
          <w:rStyle w:val="8"/>
        </w:rPr>
        <w:t>click</w:t>
      </w:r>
      <w:r>
        <w:t xml:space="preserve"> 事件，或通过 Firebase 定义自定义点击事件。</w:t>
      </w:r>
    </w:p>
    <w:p w14:paraId="5A907D48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Register/注册事件</w:t>
      </w:r>
      <w:r>
        <w:t xml:space="preserve">：上报 </w:t>
      </w:r>
      <w:r>
        <w:rPr>
          <w:rStyle w:val="8"/>
        </w:rPr>
        <w:t>sign_up</w:t>
      </w:r>
      <w:r>
        <w:t xml:space="preserve"> 事件。</w:t>
      </w:r>
    </w:p>
    <w:p w14:paraId="40E058C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Login/登录事件</w:t>
      </w:r>
      <w:r>
        <w:t xml:space="preserve">：上报 </w:t>
      </w:r>
      <w:r>
        <w:rPr>
          <w:rStyle w:val="8"/>
        </w:rPr>
        <w:t>login</w:t>
      </w:r>
      <w:r>
        <w:t xml:space="preserve"> 事件。</w:t>
      </w:r>
    </w:p>
    <w:p w14:paraId="14366490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FirstRecharge/首次充值</w:t>
      </w:r>
      <w:r>
        <w:t xml:space="preserve">：上报 </w:t>
      </w:r>
      <w:r>
        <w:rPr>
          <w:rStyle w:val="8"/>
        </w:rPr>
        <w:t>purchase</w:t>
      </w:r>
      <w:r>
        <w:t xml:space="preserve"> 事件，结合自定义参数标记为首充。</w:t>
      </w:r>
    </w:p>
    <w:p w14:paraId="7D09B4E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PaymentInitiate/充值提交</w:t>
      </w:r>
      <w:r>
        <w:t xml:space="preserve">：上报 </w:t>
      </w:r>
      <w:r>
        <w:rPr>
          <w:rStyle w:val="8"/>
        </w:rPr>
        <w:t>begin_checkout</w:t>
      </w:r>
      <w:r>
        <w:t xml:space="preserve"> 或 </w:t>
      </w:r>
      <w:r>
        <w:rPr>
          <w:rStyle w:val="8"/>
        </w:rPr>
        <w:t>add_to_cart</w:t>
      </w:r>
      <w:r>
        <w:t xml:space="preserve"> 事件。</w:t>
      </w:r>
    </w:p>
    <w:p w14:paraId="2D05D736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SubmitSuccess/提交成功</w:t>
      </w:r>
      <w:r>
        <w:t>：可采用自定义事件，表示订单/支付流程确认。</w:t>
      </w:r>
    </w:p>
    <w:p w14:paraId="01C1DB97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PaymentSuccess/支付成功</w:t>
      </w:r>
      <w:r>
        <w:t xml:space="preserve">：同样使用 </w:t>
      </w:r>
      <w:r>
        <w:rPr>
          <w:rStyle w:val="8"/>
        </w:rPr>
        <w:t>purchase</w:t>
      </w:r>
      <w:r>
        <w:t xml:space="preserve"> 事件，并确保上报支付完成信息。</w:t>
      </w:r>
    </w:p>
    <w:p w14:paraId="528DBAF1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SubsequentPurchase/二次/非首充</w:t>
      </w:r>
      <w:r>
        <w:t xml:space="preserve">：与首次充值相同，上报 </w:t>
      </w:r>
      <w:r>
        <w:rPr>
          <w:rStyle w:val="8"/>
        </w:rPr>
        <w:t>purchase</w:t>
      </w:r>
      <w:r>
        <w:t>，但通过参数区分。</w:t>
      </w:r>
    </w:p>
    <w:p w14:paraId="7F64787A">
      <w:pPr>
        <w:pStyle w:val="4"/>
        <w:keepNext w:val="0"/>
        <w:keepLines w:val="0"/>
        <w:widowControl/>
        <w:suppressLineNumbers w:val="0"/>
      </w:pPr>
      <w:r>
        <w:t>2.2.3 快手（Kwai Ads）</w:t>
      </w:r>
    </w:p>
    <w:p w14:paraId="35D96C26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AppOpen/访问打开</w:t>
      </w:r>
      <w:r>
        <w:t xml:space="preserve">：上报 </w:t>
      </w:r>
      <w:r>
        <w:rPr>
          <w:rStyle w:val="8"/>
        </w:rPr>
        <w:t>App Open</w:t>
      </w:r>
      <w:r>
        <w:t xml:space="preserve"> 事件（或自定义的访问打开事件）。</w:t>
      </w:r>
    </w:p>
    <w:p w14:paraId="26E412B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ButtonClick/点击按钮</w:t>
      </w:r>
      <w:r>
        <w:t xml:space="preserve">：上报 </w:t>
      </w:r>
      <w:r>
        <w:rPr>
          <w:rStyle w:val="8"/>
        </w:rPr>
        <w:t>点击事件</w:t>
      </w:r>
      <w:r>
        <w:t>（通常为自定义事件）。</w:t>
      </w:r>
    </w:p>
    <w:p w14:paraId="06914D6A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Register/注册事件</w:t>
      </w:r>
      <w:r>
        <w:t xml:space="preserve">：上报 </w:t>
      </w:r>
      <w:r>
        <w:rPr>
          <w:rStyle w:val="8"/>
        </w:rPr>
        <w:t>注册事件</w:t>
      </w:r>
      <w:r>
        <w:t>。</w:t>
      </w:r>
    </w:p>
    <w:p w14:paraId="236C16B8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Login/登录事件</w:t>
      </w:r>
      <w:r>
        <w:t xml:space="preserve">：上报 </w:t>
      </w:r>
      <w:r>
        <w:rPr>
          <w:rStyle w:val="8"/>
        </w:rPr>
        <w:t>登录事件</w:t>
      </w:r>
      <w:r>
        <w:t>。</w:t>
      </w:r>
    </w:p>
    <w:p w14:paraId="54939CB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FirstRecharge/首次充值</w:t>
      </w:r>
      <w:r>
        <w:t xml:space="preserve">：上报 </w:t>
      </w:r>
      <w:r>
        <w:rPr>
          <w:rStyle w:val="8"/>
        </w:rPr>
        <w:t>首充事件</w:t>
      </w:r>
      <w:r>
        <w:t>，标记为首次转化。</w:t>
      </w:r>
    </w:p>
    <w:p w14:paraId="4745B1ED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PaymentInitiate/充值提交</w:t>
      </w:r>
      <w:r>
        <w:t xml:space="preserve">：上报 </w:t>
      </w:r>
      <w:r>
        <w:rPr>
          <w:rStyle w:val="8"/>
        </w:rPr>
        <w:t>充值提交</w:t>
      </w:r>
      <w:r>
        <w:t xml:space="preserve"> 或 </w:t>
      </w:r>
      <w:r>
        <w:rPr>
          <w:rStyle w:val="8"/>
        </w:rPr>
        <w:t>发起支付</w:t>
      </w:r>
      <w:r>
        <w:t xml:space="preserve"> 事件。</w:t>
      </w:r>
    </w:p>
    <w:p w14:paraId="1BC72565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SubmitSuccess/提交成功</w:t>
      </w:r>
      <w:r>
        <w:t xml:space="preserve">：上报 </w:t>
      </w:r>
      <w:r>
        <w:rPr>
          <w:rStyle w:val="8"/>
        </w:rPr>
        <w:t>提交成功</w:t>
      </w:r>
      <w:r>
        <w:t xml:space="preserve"> 事件。</w:t>
      </w:r>
    </w:p>
    <w:p w14:paraId="61ECC302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PaymentSuccess/支付成功</w:t>
      </w:r>
      <w:r>
        <w:t xml:space="preserve">：上报 </w:t>
      </w:r>
      <w:r>
        <w:rPr>
          <w:rStyle w:val="8"/>
        </w:rPr>
        <w:t>支付成功</w:t>
      </w:r>
      <w:r>
        <w:t xml:space="preserve"> 事件，附带订单金额等信息。</w:t>
      </w:r>
    </w:p>
    <w:p w14:paraId="14E598E0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SubsequentPurchase/二次/非首充</w:t>
      </w:r>
      <w:r>
        <w:t xml:space="preserve">：上报 </w:t>
      </w:r>
      <w:r>
        <w:rPr>
          <w:rStyle w:val="8"/>
        </w:rPr>
        <w:t>后续充值</w:t>
      </w:r>
      <w:r>
        <w:t xml:space="preserve"> 事件，区别于首充。</w:t>
      </w:r>
    </w:p>
    <w:p w14:paraId="50F21E3D">
      <w:pPr>
        <w:pStyle w:val="4"/>
        <w:keepNext w:val="0"/>
        <w:keepLines w:val="0"/>
        <w:widowControl/>
        <w:suppressLineNumbers w:val="0"/>
      </w:pPr>
      <w:r>
        <w:t>2.2.4 Bigo Ads</w:t>
      </w:r>
    </w:p>
    <w:p w14:paraId="34D4F35A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AppOpen/访问打开</w:t>
      </w:r>
      <w:r>
        <w:t xml:space="preserve">：上报 </w:t>
      </w:r>
      <w:r>
        <w:rPr>
          <w:rStyle w:val="8"/>
        </w:rPr>
        <w:t>App Open</w:t>
      </w:r>
      <w:r>
        <w:t xml:space="preserve"> 或 </w:t>
      </w:r>
      <w:r>
        <w:rPr>
          <w:rStyle w:val="8"/>
        </w:rPr>
        <w:t>页面访问</w:t>
      </w:r>
      <w:r>
        <w:t xml:space="preserve"> 事件。</w:t>
      </w:r>
    </w:p>
    <w:p w14:paraId="7C8FAAC5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ButtonClick/点击按钮</w:t>
      </w:r>
      <w:r>
        <w:t xml:space="preserve">：上报 </w:t>
      </w:r>
      <w:r>
        <w:rPr>
          <w:rStyle w:val="8"/>
        </w:rPr>
        <w:t>点击事件</w:t>
      </w:r>
      <w:r>
        <w:t>（自定义）。</w:t>
      </w:r>
    </w:p>
    <w:p w14:paraId="139AA569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Register/注册事件</w:t>
      </w:r>
      <w:r>
        <w:t xml:space="preserve">：上报 </w:t>
      </w:r>
      <w:r>
        <w:rPr>
          <w:rStyle w:val="8"/>
        </w:rPr>
        <w:t>注册事件</w:t>
      </w:r>
      <w:r>
        <w:t>。</w:t>
      </w:r>
    </w:p>
    <w:p w14:paraId="713BEB8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Login/登录事件</w:t>
      </w:r>
      <w:r>
        <w:t xml:space="preserve">：上报 </w:t>
      </w:r>
      <w:r>
        <w:rPr>
          <w:rStyle w:val="8"/>
        </w:rPr>
        <w:t>登录事件</w:t>
      </w:r>
      <w:r>
        <w:t>。</w:t>
      </w:r>
    </w:p>
    <w:p w14:paraId="00AFC2B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FirstRecharge/首次充值</w:t>
      </w:r>
      <w:r>
        <w:t xml:space="preserve">：上报 </w:t>
      </w:r>
      <w:r>
        <w:rPr>
          <w:rStyle w:val="8"/>
        </w:rPr>
        <w:t>首次充值</w:t>
      </w:r>
      <w:r>
        <w:t xml:space="preserve"> 事件。</w:t>
      </w:r>
    </w:p>
    <w:p w14:paraId="106BF61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PaymentInitiate/充值提交</w:t>
      </w:r>
      <w:r>
        <w:t xml:space="preserve">：上报 </w:t>
      </w:r>
      <w:r>
        <w:rPr>
          <w:rStyle w:val="8"/>
        </w:rPr>
        <w:t>支付发起</w:t>
      </w:r>
      <w:r>
        <w:t xml:space="preserve"> 或 </w:t>
      </w:r>
      <w:r>
        <w:rPr>
          <w:rStyle w:val="8"/>
        </w:rPr>
        <w:t>订单提交</w:t>
      </w:r>
      <w:r>
        <w:t xml:space="preserve"> 事件。</w:t>
      </w:r>
    </w:p>
    <w:p w14:paraId="2ECB01D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SubmitSuccess/提交成功</w:t>
      </w:r>
      <w:r>
        <w:t xml:space="preserve">：上报 </w:t>
      </w:r>
      <w:r>
        <w:rPr>
          <w:rStyle w:val="8"/>
        </w:rPr>
        <w:t>提交成功</w:t>
      </w:r>
      <w:r>
        <w:t xml:space="preserve"> 事件。</w:t>
      </w:r>
    </w:p>
    <w:p w14:paraId="010BE6A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PaymentSuccess/支付成功</w:t>
      </w:r>
      <w:r>
        <w:t xml:space="preserve">：上报 </w:t>
      </w:r>
      <w:r>
        <w:rPr>
          <w:rStyle w:val="8"/>
        </w:rPr>
        <w:t>支付成功</w:t>
      </w:r>
      <w:r>
        <w:t xml:space="preserve"> 事件，并附带金额、币种等。</w:t>
      </w:r>
    </w:p>
    <w:p w14:paraId="37C7250E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SubsequentPurchase/二次/非首充</w:t>
      </w:r>
      <w:r>
        <w:t xml:space="preserve">：上报 </w:t>
      </w:r>
      <w:r>
        <w:rPr>
          <w:rStyle w:val="8"/>
        </w:rPr>
        <w:t>二次充值</w:t>
      </w:r>
      <w:r>
        <w:t xml:space="preserve"> 或 </w:t>
      </w:r>
      <w:r>
        <w:rPr>
          <w:rStyle w:val="8"/>
        </w:rPr>
        <w:t>后续购买</w:t>
      </w:r>
      <w:r>
        <w:t xml:space="preserve"> 事件。</w:t>
      </w:r>
    </w:p>
    <w:p w14:paraId="47FD0D9C">
      <w:pPr>
        <w:pStyle w:val="4"/>
        <w:keepNext w:val="0"/>
        <w:keepLines w:val="0"/>
        <w:widowControl/>
        <w:suppressLineNumbers w:val="0"/>
      </w:pPr>
      <w:r>
        <w:t>2.2.5 TikTok Ads</w:t>
      </w:r>
    </w:p>
    <w:p w14:paraId="586849A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AppOpen/访问打开</w:t>
      </w:r>
      <w:r>
        <w:t xml:space="preserve">：可上报 </w:t>
      </w:r>
      <w:r>
        <w:rPr>
          <w:rStyle w:val="8"/>
        </w:rPr>
        <w:t>AppOpen</w:t>
      </w:r>
      <w:r>
        <w:t xml:space="preserve"> 或 </w:t>
      </w:r>
      <w:r>
        <w:rPr>
          <w:rStyle w:val="8"/>
        </w:rPr>
        <w:t>ViewContent</w:t>
      </w:r>
      <w:r>
        <w:t xml:space="preserve"> 事件。</w:t>
      </w:r>
    </w:p>
    <w:p w14:paraId="6E5BA42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ButtonClick/点击按钮</w:t>
      </w:r>
      <w:r>
        <w:t>：通常作为自定义事件上报（例如：Click）。</w:t>
      </w:r>
    </w:p>
    <w:p w14:paraId="1BD3FD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Register/注册事件</w:t>
      </w:r>
      <w:r>
        <w:t xml:space="preserve">：上报 </w:t>
      </w:r>
      <w:r>
        <w:rPr>
          <w:rStyle w:val="8"/>
        </w:rPr>
        <w:t>CompleteRegistration</w:t>
      </w:r>
      <w:r>
        <w:t xml:space="preserve"> 事件。</w:t>
      </w:r>
    </w:p>
    <w:p w14:paraId="122573A7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Login/登录事件</w:t>
      </w:r>
      <w:r>
        <w:t xml:space="preserve">：上报 </w:t>
      </w:r>
      <w:r>
        <w:rPr>
          <w:rStyle w:val="8"/>
        </w:rPr>
        <w:t>Login</w:t>
      </w:r>
      <w:r>
        <w:t xml:space="preserve"> 事件（自定义）。</w:t>
      </w:r>
    </w:p>
    <w:p w14:paraId="26CEEDF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FirstRecharge/首次充值</w:t>
      </w:r>
      <w:r>
        <w:t xml:space="preserve">：上报 </w:t>
      </w:r>
      <w:r>
        <w:rPr>
          <w:rStyle w:val="8"/>
        </w:rPr>
        <w:t>Purchase</w:t>
      </w:r>
      <w:r>
        <w:t xml:space="preserve"> 事件，标记为首充，可传递订单属性。</w:t>
      </w:r>
    </w:p>
    <w:p w14:paraId="3DEFC27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PaymentInitiate/充值提交</w:t>
      </w:r>
      <w:r>
        <w:t xml:space="preserve">：上报 </w:t>
      </w:r>
      <w:r>
        <w:rPr>
          <w:rStyle w:val="8"/>
        </w:rPr>
        <w:t>InitiateCheckout</w:t>
      </w:r>
      <w:r>
        <w:t xml:space="preserve"> 事件。</w:t>
      </w:r>
    </w:p>
    <w:p w14:paraId="56D70ED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SubmitSuccess/提交成功</w:t>
      </w:r>
      <w:r>
        <w:t xml:space="preserve">：上报 </w:t>
      </w:r>
      <w:r>
        <w:rPr>
          <w:rStyle w:val="8"/>
        </w:rPr>
        <w:t>订单确认</w:t>
      </w:r>
      <w:r>
        <w:t>或自定义事件来表明提交成功。</w:t>
      </w:r>
    </w:p>
    <w:p w14:paraId="42F36AA9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PaymentSuccess/支付成功</w:t>
      </w:r>
      <w:r>
        <w:t xml:space="preserve">：上报 </w:t>
      </w:r>
      <w:r>
        <w:rPr>
          <w:rStyle w:val="8"/>
        </w:rPr>
        <w:t>Purchase</w:t>
      </w:r>
      <w:r>
        <w:t xml:space="preserve"> 事件，并传递支付相关参数。</w:t>
      </w:r>
    </w:p>
    <w:p w14:paraId="5D3BC5C2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SubsequentPurchase/二次/非首充</w:t>
      </w:r>
      <w:r>
        <w:t xml:space="preserve">：同样上报 </w:t>
      </w:r>
      <w:r>
        <w:rPr>
          <w:rStyle w:val="8"/>
        </w:rPr>
        <w:t>Purchase</w:t>
      </w:r>
      <w:r>
        <w:t xml:space="preserve"> 事件，但需区分首次与非首次购买（通过自定义属性）。</w:t>
      </w:r>
    </w:p>
    <w:p w14:paraId="3FD78871"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Style w:val="8"/>
          <w:rFonts w:hint="eastAsia" w:ascii="宋体" w:hAnsi="宋体" w:eastAsia="宋体" w:cs="宋体"/>
          <w:sz w:val="24"/>
          <w:szCs w:val="24"/>
        </w:rPr>
        <w:t>注意</w:t>
      </w:r>
      <w:r>
        <w:rPr>
          <w:rFonts w:hint="eastAsia" w:ascii="宋体" w:hAnsi="宋体" w:eastAsia="宋体" w:cs="宋体"/>
          <w:sz w:val="24"/>
          <w:szCs w:val="24"/>
        </w:rPr>
        <w:t>：实际对接时，各平台的官方文档中会详细说明字段、签名要求、数据格式、事件顺序等内容，建议在开发前详细对照官方文档，设计灵活的映射配置，以便后续调整。</w:t>
      </w:r>
    </w:p>
    <w:p w14:paraId="055522BC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804AC8">
      <w:pPr>
        <w:pStyle w:val="2"/>
        <w:keepNext w:val="0"/>
        <w:keepLines w:val="0"/>
        <w:widowControl/>
        <w:suppressLineNumbers w:val="0"/>
      </w:pPr>
      <w:r>
        <w:t>3. 系统功能及技术要求完善</w:t>
      </w:r>
    </w:p>
    <w:p w14:paraId="6CB04BEC">
      <w:pPr>
        <w:pStyle w:val="3"/>
        <w:keepNext w:val="0"/>
        <w:keepLines w:val="0"/>
        <w:widowControl/>
        <w:suppressLineNumbers w:val="0"/>
      </w:pPr>
      <w:r>
        <w:t>3.1 渠道管理与配置</w:t>
      </w:r>
    </w:p>
    <w:p w14:paraId="23FDA795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渠道新增/编辑</w:t>
      </w:r>
      <w:r>
        <w:t>：管理员在后台新增合作渠道，填写渠道名称、选择接入平台（Facebook、Google、快手、Bigo、TikTok等）、配置平台所需的 KEY、token、API URL 等信息。</w:t>
      </w:r>
    </w:p>
    <w:p w14:paraId="202BFACD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连通性测试</w:t>
      </w:r>
      <w:r>
        <w:t>：通过调用各平台提供的测试接口（例如测试事件上报或身份验证接口），确认配置是否正确。测试结果以日志和状态展示给管理员。</w:t>
      </w:r>
    </w:p>
    <w:p w14:paraId="332A021B">
      <w:pPr>
        <w:pStyle w:val="3"/>
        <w:keepNext w:val="0"/>
        <w:keepLines w:val="0"/>
        <w:widowControl/>
        <w:suppressLineNumbers w:val="0"/>
      </w:pPr>
      <w:r>
        <w:t>3.2 事件接入与 SDK 接入层</w:t>
      </w:r>
    </w:p>
    <w:p w14:paraId="57D970E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API 接口设计</w:t>
      </w:r>
      <w:r>
        <w:t>：提供标准的 RESTful API，供客户端和商户上报统一格式的事件数据。接口需要进行格式校验、数据去重、鉴权等处理。</w:t>
      </w:r>
    </w:p>
    <w:p w14:paraId="7408F4A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SDK 封装</w:t>
      </w:r>
      <w:r>
        <w:t>：为 Java 语言提供 SDK 封装，便于开发者快速对接。SDK 中内置错误重试、日志记录、事件缓存等机制，同时提供详细的开发文档与示例代码。</w:t>
      </w:r>
    </w:p>
    <w:p w14:paraId="56AC22D9">
      <w:pPr>
        <w:pStyle w:val="3"/>
        <w:keepNext w:val="0"/>
        <w:keepLines w:val="0"/>
        <w:widowControl/>
        <w:suppressLineNumbers w:val="0"/>
      </w:pPr>
      <w:r>
        <w:t>3.3 数据处理与分发</w:t>
      </w:r>
    </w:p>
    <w:p w14:paraId="1A6AB576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消息队列处理</w:t>
      </w:r>
      <w:r>
        <w:t>：利用 Kafka 或 RabbitMQ 进行异步处理，保证高并发下的系统稳定性。事件上报后，数据先入队，再由后端服务逐一处理。</w:t>
      </w:r>
    </w:p>
    <w:p w14:paraId="7CCFAE0C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数据转换模块</w:t>
      </w:r>
      <w:r>
        <w:t>：依据后台配置的各平台映射关系，将统一事件数据转换为目标平台所需格式。支持自定义字段映射、签名生成、时间格式转换等。</w:t>
      </w:r>
    </w:p>
    <w:p w14:paraId="7B311E18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分发机制</w:t>
      </w:r>
      <w:r>
        <w:t>：支持调用各平台 API 或 SDK 上报数据，包含重试机制、错误日志记录及报警通知。</w:t>
      </w:r>
    </w:p>
    <w:p w14:paraId="2727A8FF">
      <w:pPr>
        <w:pStyle w:val="3"/>
        <w:keepNext w:val="0"/>
        <w:keepLines w:val="0"/>
        <w:widowControl/>
        <w:suppressLineNumbers w:val="0"/>
      </w:pPr>
      <w:r>
        <w:t>3.4 数据统计与监控</w:t>
      </w:r>
    </w:p>
    <w:p w14:paraId="497F1761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实时监控</w:t>
      </w:r>
      <w:r>
        <w:t>：对事件上报、转换、分发的成功率、延时等进行实时监控，并在出现异常时及时报警。</w:t>
      </w:r>
    </w:p>
    <w:p w14:paraId="3EAAF5AE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统计报表</w:t>
      </w:r>
      <w:r>
        <w:t>：按照渠道、平台、事件类型统计各类数据，生成每日、每周、每月报表，便于投放效果分析和后续数据调整。</w:t>
      </w:r>
    </w:p>
    <w:p w14:paraId="215B31AF">
      <w:pPr>
        <w:keepNext w:val="0"/>
        <w:keepLines w:val="0"/>
        <w:widowControl/>
        <w:numPr>
          <w:ilvl w:val="0"/>
          <w:numId w:val="10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日志追踪</w:t>
      </w:r>
      <w:r>
        <w:t>：借助 ELK（Elasticsearch+Logstash+Kibana）体系，记录详细日志以便后续问题排查和数据复盘。</w:t>
      </w:r>
    </w:p>
    <w:p w14:paraId="1AD61968">
      <w:pPr>
        <w:pStyle w:val="3"/>
        <w:keepNext w:val="0"/>
        <w:keepLines w:val="0"/>
        <w:widowControl/>
        <w:suppressLineNumbers w:val="0"/>
      </w:pPr>
      <w:r>
        <w:t>3.5 安全与扩展</w:t>
      </w:r>
    </w:p>
    <w:p w14:paraId="7B158946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鉴权机制</w:t>
      </w:r>
      <w:r>
        <w:t>：所有接口需要基于 API KEY 或 Token 进行鉴权，防止非法调用。</w:t>
      </w:r>
    </w:p>
    <w:p w14:paraId="46A6801A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数据加密</w:t>
      </w:r>
      <w:r>
        <w:t>：敏感数据（如 token、用户信息）采用加密存储和传输。</w:t>
      </w:r>
    </w:p>
    <w:p w14:paraId="0B02BEA5">
      <w:pPr>
        <w:keepNext w:val="0"/>
        <w:keepLines w:val="0"/>
        <w:widowControl/>
        <w:numPr>
          <w:ilvl w:val="0"/>
          <w:numId w:val="11"/>
        </w:numPr>
        <w:suppressLineNumbers w:val="0"/>
        <w:spacing w:before="0" w:beforeAutospacing="1" w:after="0" w:afterAutospacing="1"/>
        <w:ind w:left="720" w:hanging="360"/>
      </w:pPr>
      <w:r>
        <w:rPr>
          <w:rStyle w:val="8"/>
        </w:rPr>
        <w:t>模块化设计</w:t>
      </w:r>
      <w:r>
        <w:t>：各模块相互解耦，便于后续添加新平台或扩展新事件类型。配置中心支持动态修改映射关系和数据转换规则。</w:t>
      </w:r>
    </w:p>
    <w:p w14:paraId="171A850F">
      <w:pPr>
        <w:keepNext w:val="0"/>
        <w:keepLines w:val="0"/>
        <w:widowControl/>
        <w:suppressLineNumbers w:val="0"/>
      </w:pPr>
      <w: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65D9AE">
      <w:pPr>
        <w:pStyle w:val="2"/>
        <w:keepNext w:val="0"/>
        <w:keepLines w:val="0"/>
        <w:widowControl/>
        <w:suppressLineNumbers w:val="0"/>
      </w:pPr>
      <w:r>
        <w:t>4. 对接文档及合作要求</w:t>
      </w:r>
    </w:p>
    <w:p w14:paraId="0DC752D5">
      <w:pPr>
        <w:pStyle w:val="5"/>
        <w:keepNext w:val="0"/>
        <w:keepLines w:val="0"/>
        <w:widowControl/>
        <w:suppressLineNumbers w:val="0"/>
      </w:pPr>
      <w:r>
        <w:t>在寻找合作商时，建议准备一份详细的对接文档，主要内容包括：</w:t>
      </w:r>
    </w:p>
    <w:p w14:paraId="431B3FDE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整体系统架构说明</w:t>
      </w:r>
    </w:p>
    <w:p w14:paraId="611DF429">
      <w:pPr>
        <w:keepNext w:val="0"/>
        <w:keepLines w:val="0"/>
        <w:widowControl/>
        <w:numPr>
          <w:ilvl w:val="1"/>
          <w:numId w:val="1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系统总体流程图、数据流图和各模块之间的调用关系说明。</w:t>
      </w:r>
    </w:p>
    <w:p w14:paraId="598AB7D5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渠道配置说明</w:t>
      </w:r>
    </w:p>
    <w:p w14:paraId="21411000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渠道新增、修改、连通性测试的详细流程和后台操作示例。</w:t>
      </w:r>
    </w:p>
    <w:p w14:paraId="1CB9BA31">
      <w:pPr>
        <w:keepNext w:val="0"/>
        <w:keepLines w:val="0"/>
        <w:widowControl/>
        <w:numPr>
          <w:ilvl w:val="1"/>
          <w:numId w:val="1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各平台需要配置的参数（KEY、token、接口地址）及对应的格式要求。</w:t>
      </w:r>
    </w:p>
    <w:p w14:paraId="38A08166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事件上报接口规范</w:t>
      </w:r>
    </w:p>
    <w:p w14:paraId="7D876DAE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统一事件上报接口的 URL、请求方法、数据格式（JSON示例）、必要字段及可选字段说明。</w:t>
      </w:r>
    </w:p>
    <w:p w14:paraId="10F38029">
      <w:pPr>
        <w:keepNext w:val="0"/>
        <w:keepLines w:val="0"/>
        <w:widowControl/>
        <w:numPr>
          <w:ilvl w:val="1"/>
          <w:numId w:val="14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针对前端和后端上报场景的差异（例如用户注册返回ID、充值金额上报时机等）。</w:t>
      </w:r>
    </w:p>
    <w:p w14:paraId="5D735990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各平台事件映射与数据转换</w:t>
      </w:r>
    </w:p>
    <w:p w14:paraId="417EF42A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列出各平台需要的事件类型、字段要求、数据签名算法等（如上文的映射表）。</w:t>
      </w:r>
    </w:p>
    <w:p w14:paraId="68426355">
      <w:pPr>
        <w:keepNext w:val="0"/>
        <w:keepLines w:val="0"/>
        <w:widowControl/>
        <w:numPr>
          <w:ilvl w:val="1"/>
          <w:numId w:val="15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示例数据及字段说明，确保合作方能根据示例进行正确的格式转换。</w:t>
      </w:r>
    </w:p>
    <w:p w14:paraId="0FBAFB8C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SDK 接入说明</w:t>
      </w:r>
    </w:p>
    <w:p w14:paraId="3DF1892C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Java SDK 集成文档、初始化配置说明、常见问题解答及示例代码。</w:t>
      </w:r>
    </w:p>
    <w:p w14:paraId="2011A879">
      <w:pPr>
        <w:keepNext w:val="0"/>
        <w:keepLines w:val="0"/>
        <w:widowControl/>
        <w:numPr>
          <w:ilvl w:val="1"/>
          <w:numId w:val="16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如何调用统一上报接口、如何捕获异常和日志。</w:t>
      </w:r>
    </w:p>
    <w:p w14:paraId="167F4958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错误处理与重试策略</w:t>
      </w:r>
    </w:p>
    <w:p w14:paraId="255ED956">
      <w:pPr>
        <w:keepNext w:val="0"/>
        <w:keepLines w:val="0"/>
        <w:widowControl/>
        <w:numPr>
          <w:ilvl w:val="1"/>
          <w:numId w:val="17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数据校验失败、上报异常的处理方案，重试策略及异常报警方案。</w:t>
      </w:r>
    </w:p>
    <w:p w14:paraId="17F94B70">
      <w:pPr>
        <w:pStyle w:val="5"/>
        <w:keepNext w:val="0"/>
        <w:keepLines w:val="0"/>
        <w:widowControl/>
        <w:suppressLineNumbers w:val="0"/>
        <w:ind w:left="720"/>
      </w:pPr>
      <w:r>
        <w:rPr>
          <w:rStyle w:val="8"/>
        </w:rPr>
        <w:t>安全与合规要求</w:t>
      </w:r>
    </w:p>
    <w:p w14:paraId="4C6089BF">
      <w:pPr>
        <w:keepNext w:val="0"/>
        <w:keepLines w:val="0"/>
        <w:widowControl/>
        <w:numPr>
          <w:ilvl w:val="1"/>
          <w:numId w:val="18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t>接口鉴权、数据加密、日志存储和隐私保护等安全策略说明。</w:t>
      </w:r>
    </w:p>
    <w:p w14:paraId="2B98F3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371D1"/>
    <w:multiLevelType w:val="multilevel"/>
    <w:tmpl w:val="801371D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997D1AB1"/>
    <w:multiLevelType w:val="multilevel"/>
    <w:tmpl w:val="997D1A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A6A07FB9"/>
    <w:multiLevelType w:val="multilevel"/>
    <w:tmpl w:val="A6A07F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A9871505"/>
    <w:multiLevelType w:val="multilevel"/>
    <w:tmpl w:val="A98715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BD50F9DD"/>
    <w:multiLevelType w:val="multilevel"/>
    <w:tmpl w:val="BD50F9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CA632F48"/>
    <w:multiLevelType w:val="multilevel"/>
    <w:tmpl w:val="CA632F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CE3A84BB"/>
    <w:multiLevelType w:val="multilevel"/>
    <w:tmpl w:val="CE3A84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DAC8BF9F"/>
    <w:multiLevelType w:val="multilevel"/>
    <w:tmpl w:val="DAC8BF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8">
    <w:nsid w:val="FB53120C"/>
    <w:multiLevelType w:val="multilevel"/>
    <w:tmpl w:val="FB5312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9">
    <w:nsid w:val="2429D220"/>
    <w:multiLevelType w:val="multilevel"/>
    <w:tmpl w:val="2429D22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0">
    <w:nsid w:val="49493EE8"/>
    <w:multiLevelType w:val="multilevel"/>
    <w:tmpl w:val="49493E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  <w:num w:numId="10">
    <w:abstractNumId w:val="1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57FE"/>
    <w:rsid w:val="577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2025-02-27T11:38:38Z</dcterms:created>
  <dc:creator>a6263</dc:creator>
  <cp:lastModifiedBy>小牛收单妥妥的</cp:lastModifiedBy>
  <dcterms:modified xsi:type="dcterms:W3CDTF">2025-02-27T11:41:40Z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eyJoZGlkIjoiYTgzZGMxMTVkNGNmYmMyOTM4YTAzY2YwN2I4NDU4NDIiLCJ1c2VySWQiOiIyMjk0MTM5NjIifQ==</vt:lpwstr>
  </property>
  <property fmtid="{D5CDD505-2E9C-101B-9397-08002B2CF9AE}" pid="4" name="ICV">
    <vt:lpwstr>E123F6A2E553469887DEEFE1F1241C3B_12</vt:lpwstr>
  </property>
</Properties>
</file>